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A8" w:rsidRDefault="008D75A8" w:rsidP="00584043">
      <w:r>
        <w:t>Romaniasiain neuvottelukunta</w:t>
      </w:r>
      <w:r>
        <w:tab/>
        <w:t>LAUSUNTO</w:t>
      </w:r>
    </w:p>
    <w:p w:rsidR="005B297E" w:rsidRDefault="008D75A8" w:rsidP="00584043">
      <w:r>
        <w:tab/>
      </w:r>
      <w:r>
        <w:tab/>
      </w:r>
      <w:r>
        <w:tab/>
        <w:t>5.5.2021</w:t>
      </w:r>
      <w:r>
        <w:tab/>
      </w:r>
    </w:p>
    <w:p w:rsidR="00200C51" w:rsidRDefault="00200C51" w:rsidP="00584043"/>
    <w:p w:rsidR="000E0F0B" w:rsidRDefault="000E0F0B" w:rsidP="000D79C4">
      <w:pPr>
        <w:rPr>
          <w:b/>
        </w:rPr>
      </w:pPr>
    </w:p>
    <w:p w:rsidR="008D75A8" w:rsidRPr="008D75A8" w:rsidRDefault="008D75A8" w:rsidP="008D75A8">
      <w:r w:rsidRPr="008D75A8">
        <w:t>Sivistyslautakunta</w:t>
      </w:r>
    </w:p>
    <w:p w:rsidR="008D75A8" w:rsidRPr="008D75A8" w:rsidRDefault="006D1214" w:rsidP="008D75A8">
      <w:hyperlink r:id="rId7" w:history="1">
        <w:r w:rsidR="00791FC2" w:rsidRPr="00C64F02">
          <w:rPr>
            <w:rStyle w:val="Hyperlinkki"/>
          </w:rPr>
          <w:t>siv@eduskunta.fi</w:t>
        </w:r>
      </w:hyperlink>
      <w:r w:rsidR="00791FC2">
        <w:t xml:space="preserve"> </w:t>
      </w:r>
    </w:p>
    <w:p w:rsidR="008D75A8" w:rsidRPr="008D75A8" w:rsidRDefault="008D75A8" w:rsidP="008D75A8"/>
    <w:p w:rsidR="008D75A8" w:rsidRPr="008D75A8" w:rsidRDefault="008D75A8" w:rsidP="008D75A8">
      <w:r w:rsidRPr="008D75A8">
        <w:t>Viite</w:t>
      </w:r>
      <w:r w:rsidRPr="008D75A8">
        <w:tab/>
        <w:t>Asia: Kirjallinen lausunto si</w:t>
      </w:r>
      <w:r w:rsidR="00791FC2">
        <w:t xml:space="preserve">vistysvaliokunnalle </w:t>
      </w:r>
    </w:p>
    <w:p w:rsidR="008D75A8" w:rsidRPr="008D75A8" w:rsidRDefault="008D75A8" w:rsidP="008D75A8">
      <w:r w:rsidRPr="008D75A8">
        <w:tab/>
        <w:t>VNS 1/2021 vp Valtioneuvoston koulutuspoliittinen selonteko</w:t>
      </w:r>
    </w:p>
    <w:p w:rsidR="008D75A8" w:rsidRPr="008D75A8" w:rsidRDefault="008D75A8" w:rsidP="008D75A8"/>
    <w:p w:rsidR="008D75A8" w:rsidRPr="008D75A8" w:rsidRDefault="008D75A8" w:rsidP="008D75A8"/>
    <w:p w:rsidR="008D75A8" w:rsidRPr="008D75A8" w:rsidRDefault="008D75A8" w:rsidP="008D75A8"/>
    <w:p w:rsidR="008D75A8" w:rsidRPr="00791FC2" w:rsidRDefault="008D75A8" w:rsidP="008D75A8">
      <w:pPr>
        <w:rPr>
          <w:b/>
        </w:rPr>
      </w:pPr>
      <w:r w:rsidRPr="00791FC2">
        <w:rPr>
          <w:b/>
        </w:rPr>
        <w:t>ROMANIASIAIN NEUVOTTELUKUNNAN LAUSUNTO KOSKIEN VALTIONEUVOSTON KOULUTUSPOLIITTISTA SELONTEKOA</w:t>
      </w:r>
    </w:p>
    <w:p w:rsidR="008D75A8" w:rsidRPr="008D75A8" w:rsidRDefault="008D75A8" w:rsidP="008D75A8">
      <w:pPr>
        <w:rPr>
          <w:b/>
        </w:rPr>
      </w:pPr>
    </w:p>
    <w:p w:rsidR="00200C51" w:rsidRDefault="008D75A8" w:rsidP="008D75A8">
      <w:r w:rsidRPr="00791FC2">
        <w:t>Valtakunnallinen romaniasiain neuvottelukunta kiittää mahdollisuudesta antaa Val</w:t>
      </w:r>
      <w:r w:rsidR="00791FC2" w:rsidRPr="00791FC2">
        <w:t>tioneuvoston koulutuspoliittista</w:t>
      </w:r>
      <w:r w:rsidRPr="00791FC2">
        <w:t xml:space="preserve"> selontekoa koskeva kirjallinen lausunto eduskunnan sivistysvaliokunnalle.</w:t>
      </w:r>
    </w:p>
    <w:p w:rsidR="00791FC2" w:rsidRPr="00791FC2" w:rsidRDefault="00791FC2" w:rsidP="008D75A8"/>
    <w:p w:rsidR="00791FC2" w:rsidRPr="00791FC2" w:rsidRDefault="005E1552" w:rsidP="008D75A8">
      <w:pPr>
        <w:rPr>
          <w:b/>
        </w:rPr>
      </w:pPr>
      <w:r>
        <w:rPr>
          <w:b/>
        </w:rPr>
        <w:t>Selontekoa</w:t>
      </w:r>
      <w:r w:rsidR="00791FC2" w:rsidRPr="00791FC2">
        <w:rPr>
          <w:b/>
        </w:rPr>
        <w:t xml:space="preserve"> koskevia yleishuomioita</w:t>
      </w:r>
    </w:p>
    <w:p w:rsidR="00791FC2" w:rsidRDefault="00791FC2" w:rsidP="008D75A8">
      <w:pPr>
        <w:rPr>
          <w:b/>
        </w:rPr>
      </w:pPr>
    </w:p>
    <w:p w:rsidR="005E1552" w:rsidRDefault="00A841EC" w:rsidP="005E1552">
      <w:r w:rsidRPr="00A841EC">
        <w:t>Romaniasia</w:t>
      </w:r>
      <w:r w:rsidR="006D1214">
        <w:t>i</w:t>
      </w:r>
      <w:r w:rsidRPr="00A841EC">
        <w:t>n neuvottelukunta pahoittelee</w:t>
      </w:r>
      <w:r>
        <w:t xml:space="preserve"> sitä,</w:t>
      </w:r>
      <w:r w:rsidRPr="00A841EC">
        <w:t xml:space="preserve"> ettei romanien koulutukseen ja koulutt</w:t>
      </w:r>
      <w:r>
        <w:t xml:space="preserve">autumiseen liittyviä asioita </w:t>
      </w:r>
      <w:r w:rsidRPr="00A841EC">
        <w:t>käsitellä selonteossa o</w:t>
      </w:r>
      <w:r>
        <w:t>mana lukunaan. Vaikka romanit ovat</w:t>
      </w:r>
      <w:r w:rsidRPr="00A841EC">
        <w:t xml:space="preserve"> pääosin sisällytetty tekstiin osaksi selontekoa</w:t>
      </w:r>
      <w:r w:rsidR="0039081A">
        <w:t>,</w:t>
      </w:r>
      <w:r w:rsidRPr="00A841EC">
        <w:t xml:space="preserve"> joka on laaja ja tarkasti laadittu, koulutuksellisesti muuta väestöä heikommassa asemassa olevat romanit tulee mainita omassa luvussaan.</w:t>
      </w:r>
    </w:p>
    <w:p w:rsidR="005E1552" w:rsidRDefault="005E1552" w:rsidP="005E1552"/>
    <w:p w:rsidR="00791FC2" w:rsidRDefault="005E1552" w:rsidP="005E1552">
      <w:r>
        <w:t>Romaneita koskevat koulutuspolut/romanien koulutus</w:t>
      </w:r>
      <w:r w:rsidR="000A3D09">
        <w:t>ta käsittelevä</w:t>
      </w:r>
      <w:r>
        <w:t xml:space="preserve"> osio olisi ollut luonteva </w:t>
      </w:r>
      <w:r w:rsidR="000A3D09">
        <w:t xml:space="preserve">olla </w:t>
      </w:r>
      <w:r w:rsidR="000261CB" w:rsidRPr="000261CB">
        <w:t>luvussa</w:t>
      </w:r>
      <w:r w:rsidRPr="000261CB">
        <w:rPr>
          <w:i/>
        </w:rPr>
        <w:t xml:space="preserve"> </w:t>
      </w:r>
      <w:r w:rsidRPr="00D65E5E">
        <w:t>3</w:t>
      </w:r>
      <w:r w:rsidRPr="000261CB">
        <w:rPr>
          <w:i/>
        </w:rPr>
        <w:t xml:space="preserve"> Koulutuksen ja tutkimuksen tavoitteet ja toimenpiteet</w:t>
      </w:r>
      <w:r>
        <w:t>, jossa on käsitelty erikseen ruotsinkielisen koulutuksen tilanne, tavoitteet ja toimenpiteet, maahanmuuttajataustaisten oppiminen ja oppimispolut, vammaisten ihmisten oppiminen ja saamenkielinen koulutus.</w:t>
      </w:r>
    </w:p>
    <w:p w:rsidR="000A3D09" w:rsidRDefault="000A3D09" w:rsidP="005E1552"/>
    <w:p w:rsidR="005E1552" w:rsidRDefault="005E1552" w:rsidP="008D75A8"/>
    <w:p w:rsidR="005E1552" w:rsidRPr="000A3D09" w:rsidRDefault="000A3D09" w:rsidP="008D75A8">
      <w:pPr>
        <w:rPr>
          <w:b/>
        </w:rPr>
      </w:pPr>
      <w:r w:rsidRPr="000A3D09">
        <w:rPr>
          <w:b/>
        </w:rPr>
        <w:t>Nykytilanne</w:t>
      </w:r>
    </w:p>
    <w:p w:rsidR="00791FC2" w:rsidRDefault="00791FC2" w:rsidP="008D75A8"/>
    <w:p w:rsidR="00273C0A" w:rsidRDefault="00490C27" w:rsidP="000A3D09">
      <w:r>
        <w:t xml:space="preserve">Opetushallituksen toimesta on tutkittu säännöllisesti romaniväestön koulutusasioita, varhaiskasvatuksesta aikuiskoulutukseen ja siksi tiedämme romaniväestön koulutukseen liittyvän tilanteen, tarpeet ja kehittämiskohteet. </w:t>
      </w:r>
      <w:r w:rsidR="000A3D09">
        <w:t>Romaniväestön koulutustaso on keskimäärin edelleen alhaisempi kuin pääväestön. Nykyisin suurin osa romanioppilaista menestyy peruskoulussa samall</w:t>
      </w:r>
      <w:r w:rsidR="00E82194">
        <w:t xml:space="preserve">a tavoin kuin muutkin oppilaat. </w:t>
      </w:r>
      <w:r w:rsidR="00126ED1">
        <w:t xml:space="preserve">Monille romaninuorille on haasteellista saada opintoihin liittyvä harjoittelupaikka ja tämä puolestaan vaikuttaa suoraan heidän opiskelumotivaatioon ja uskoon työpaikan saamisesta. </w:t>
      </w:r>
      <w:r w:rsidR="00C44218">
        <w:t>R</w:t>
      </w:r>
      <w:r w:rsidR="00C44218" w:rsidRPr="00C44218">
        <w:t xml:space="preserve">omanit </w:t>
      </w:r>
      <w:r w:rsidR="00C44218">
        <w:t>pitää nähdä tulevaisuuden yh</w:t>
      </w:r>
      <w:r w:rsidR="00C44218" w:rsidRPr="00C44218">
        <w:t>t</w:t>
      </w:r>
      <w:r w:rsidR="00C44218">
        <w:t>e</w:t>
      </w:r>
      <w:r w:rsidR="00C44218" w:rsidRPr="00C44218">
        <w:t>iskunnan rak</w:t>
      </w:r>
      <w:r w:rsidR="00C44218">
        <w:t>entajina.</w:t>
      </w:r>
    </w:p>
    <w:p w:rsidR="00273C0A" w:rsidRDefault="00273C0A" w:rsidP="000A3D09"/>
    <w:p w:rsidR="00273C0A" w:rsidRDefault="00E82194" w:rsidP="000A3D09">
      <w:r>
        <w:t>Tiedämme, että romaniväestön osallistuminen</w:t>
      </w:r>
      <w:r w:rsidR="000A3D09">
        <w:t xml:space="preserve"> mu</w:t>
      </w:r>
      <w:r>
        <w:t>uhun koulutukseen</w:t>
      </w:r>
      <w:r w:rsidR="000A3D09">
        <w:t xml:space="preserve"> on vähäisempää kuin pääväestön nuorilla. </w:t>
      </w:r>
    </w:p>
    <w:p w:rsidR="000A3D09" w:rsidRDefault="000A3D09" w:rsidP="000A3D09">
      <w:r>
        <w:t>Peruskoulun päättötodistuksen saaneista romaninuorista noin puolet hakeutuu ammatillisiin opintoihin, mutta lukio on vielä tuntematon mahdollisuus. Vuosittain vain muutama romanioppilas jatkaa opintojaan lukiossa, kun kaikista peruskoulun suorittaneista lukiossa jatkaa noin puolet. (Opetushallitus)</w:t>
      </w:r>
    </w:p>
    <w:p w:rsidR="000A3D09" w:rsidRDefault="000A3D09" w:rsidP="008D75A8"/>
    <w:p w:rsidR="000A3D09" w:rsidRDefault="000A3D09" w:rsidP="000A3D09">
      <w:r>
        <w:t>Vaikka romanit ovat aina arvostaneet koulutusta ja kouluttautuneita ihmisiä, koulutuksen ei ole aiemmin koettu</w:t>
      </w:r>
    </w:p>
    <w:p w:rsidR="000A3D09" w:rsidRDefault="000A3D09" w:rsidP="000A3D09">
      <w:r>
        <w:t>olevan tarpeen romanien oman elämän ja toimeentulon edistäjänä. Nyky-yhteiskunnassa ei enää perinteisillä</w:t>
      </w:r>
    </w:p>
    <w:p w:rsidR="00791FC2" w:rsidRDefault="000A3D09" w:rsidP="00791FC2">
      <w:r>
        <w:t>romanien harjoittamilla elinkeinoilla tulla toimeen.</w:t>
      </w:r>
      <w:r w:rsidR="00C44218">
        <w:t xml:space="preserve"> </w:t>
      </w:r>
    </w:p>
    <w:p w:rsidR="00791FC2" w:rsidRPr="00791FC2" w:rsidRDefault="00791FC2" w:rsidP="00791FC2"/>
    <w:p w:rsidR="00471A62" w:rsidRDefault="00791FC2" w:rsidP="00791FC2">
      <w:r w:rsidRPr="00791FC2">
        <w:t>Yleinen Suomessa harjoitettu hyvinvointipolitiikka ja vuosi</w:t>
      </w:r>
      <w:r w:rsidR="005E1552">
        <w:t>kymmenten aikana romaneille koh</w:t>
      </w:r>
      <w:r w:rsidRPr="00791FC2">
        <w:t xml:space="preserve">dennetut erityistoimet ovat omalta osaltaan parantaneet ja vakauttaneet romanien elinolosuhteita. Kaikista suurimmat </w:t>
      </w:r>
    </w:p>
    <w:p w:rsidR="000261CB" w:rsidRDefault="00791FC2" w:rsidP="00791FC2">
      <w:r w:rsidRPr="00791FC2">
        <w:t>edistysaskeleet on viime vuosikymmeninä otettu romanien asuinolosuhteiden kohentumisessa, varhaiskasvatukseen ja esiopetukseen osallistu</w:t>
      </w:r>
      <w:r w:rsidR="000261CB">
        <w:t>misessa, perusopetuksen ja amma</w:t>
      </w:r>
      <w:r w:rsidRPr="00791FC2">
        <w:t xml:space="preserve">tillisen koulutuksen sekä </w:t>
      </w:r>
    </w:p>
    <w:p w:rsidR="00791FC2" w:rsidRDefault="00791FC2" w:rsidP="00791FC2">
      <w:r w:rsidRPr="00791FC2">
        <w:t>romanikielen yliopisto-opetuksen osa-alueilla. Tämä on suurelta osin romanien ja viranomaisten myönteisen vuorovaikutuksen sekä määrätietoisen kan</w:t>
      </w:r>
      <w:r w:rsidR="005E1552">
        <w:t>sallisen yhteist</w:t>
      </w:r>
      <w:r w:rsidRPr="00791FC2">
        <w:t>yön ansiota.</w:t>
      </w:r>
    </w:p>
    <w:p w:rsidR="000261CB" w:rsidRDefault="000261CB" w:rsidP="000261CB"/>
    <w:p w:rsidR="000261CB" w:rsidRDefault="000261CB" w:rsidP="000261CB">
      <w:r>
        <w:t>Suomen romanien arvostus koulutusmahdollisuuksia kohtaan on lisääntynyt sitä mukaa, kun romanikulttuuri on</w:t>
      </w:r>
    </w:p>
    <w:p w:rsidR="000261CB" w:rsidRDefault="000261CB" w:rsidP="000261CB">
      <w:r>
        <w:t>tasavertaisena hyväksytty yhteiskunnassa ja koululaitoksessa. Koulutuksen merkitys tienä työelämään ja muuhun</w:t>
      </w:r>
    </w:p>
    <w:p w:rsidR="00A46B66" w:rsidRDefault="000261CB" w:rsidP="0087207B">
      <w:r>
        <w:t>yhdenvertaiseen yhteiskunnalliseen vaikuttamiseen on avautunut.</w:t>
      </w:r>
      <w:r w:rsidR="0082067C">
        <w:t xml:space="preserve"> </w:t>
      </w:r>
      <w:r w:rsidR="00C44218">
        <w:t xml:space="preserve"> </w:t>
      </w:r>
    </w:p>
    <w:p w:rsidR="00791FC2" w:rsidRPr="00791FC2" w:rsidRDefault="00791FC2" w:rsidP="00791FC2"/>
    <w:p w:rsidR="000261CB" w:rsidRDefault="000261CB" w:rsidP="00791FC2"/>
    <w:p w:rsidR="000261CB" w:rsidRPr="000261CB" w:rsidRDefault="000261CB" w:rsidP="00791FC2">
      <w:pPr>
        <w:rPr>
          <w:b/>
        </w:rPr>
      </w:pPr>
      <w:r w:rsidRPr="000261CB">
        <w:rPr>
          <w:b/>
        </w:rPr>
        <w:t>Koulutukseen osallistumiseen tarvitaan vahvistamista</w:t>
      </w:r>
    </w:p>
    <w:p w:rsidR="000261CB" w:rsidRDefault="000261CB" w:rsidP="00791FC2"/>
    <w:p w:rsidR="00791FC2" w:rsidRDefault="00791FC2" w:rsidP="00791FC2">
      <w:r w:rsidRPr="00791FC2">
        <w:t xml:space="preserve">Romanien koulutukseen osallistumisen vahvistamista tarvitaan edelleen sekä romanilasten ja -nuorten tarpeiden huomioimista varhaiskasvatuksessa, oppilaan ohjauksessa ja oppilashuollossa. Varhaiskasvatuksen, </w:t>
      </w:r>
      <w:proofErr w:type="spellStart"/>
      <w:r w:rsidRPr="00791FC2">
        <w:t>esi</w:t>
      </w:r>
      <w:proofErr w:type="spellEnd"/>
      <w:r w:rsidRPr="00791FC2">
        <w:t xml:space="preserve">- ja perusopetuksen henkilöstön koulutus </w:t>
      </w:r>
      <w:r w:rsidR="000261CB">
        <w:t>ja tiedon lisääminen romaniväes</w:t>
      </w:r>
      <w:r w:rsidRPr="00791FC2">
        <w:t>töstä on tärkeää tavoitteen saavuttamiseksi. Opetushenkilöstön tulee vahvistaa yhteistyössä kotien kanssa romanioppilaiden identiteettiä ja tietoisuutta omasta historiasta ja kulttuurista.</w:t>
      </w:r>
    </w:p>
    <w:p w:rsidR="0084098E" w:rsidRDefault="0084098E" w:rsidP="00791FC2"/>
    <w:p w:rsidR="0084098E" w:rsidRDefault="0084098E" w:rsidP="00791FC2">
      <w:r>
        <w:t>Suunnitteilla on malli romanioppilaid</w:t>
      </w:r>
      <w:r w:rsidRPr="0084098E">
        <w:t>e</w:t>
      </w:r>
      <w:r>
        <w:t xml:space="preserve">n koordinoivasta kehittäjäoppilaanohjaajasta (kehittäjäopo), </w:t>
      </w:r>
      <w:r w:rsidRPr="0084098E">
        <w:t>jossa yhden</w:t>
      </w:r>
      <w:r>
        <w:t>mukaistettaisiin romanioppilaid</w:t>
      </w:r>
      <w:r w:rsidRPr="0084098E">
        <w:t xml:space="preserve">en oppilaanohjausta kouluissa. Oppilaanohjaajan työnkuvasta oppimaan oppimisen – kokonaisuuteen tulisi kiinnittää erityistä huomiota. Myös oppilaan vahvuuksien esiin nostaminen sekä jatko-opintoihin hakeutuminen olisi hyvä käynnistää jo </w:t>
      </w:r>
      <w:proofErr w:type="gramStart"/>
      <w:r w:rsidR="0039081A">
        <w:t>8:</w:t>
      </w:r>
      <w:r w:rsidR="0039081A" w:rsidRPr="0084098E">
        <w:t>nnelta</w:t>
      </w:r>
      <w:proofErr w:type="gramEnd"/>
      <w:r w:rsidRPr="0084098E">
        <w:t xml:space="preserve"> luokalta lähtien.  </w:t>
      </w:r>
    </w:p>
    <w:p w:rsidR="0084098E" w:rsidRDefault="0084098E" w:rsidP="00791FC2"/>
    <w:p w:rsidR="0084098E" w:rsidRDefault="0084098E" w:rsidP="0084098E">
      <w:r>
        <w:t xml:space="preserve">Hallinnollisiin määritelmiin pohjautuva ohjausjärjestelmä (koulutusjärjestelmän normaalibiografia) saattaa olla </w:t>
      </w:r>
      <w:r w:rsidR="00273C0A">
        <w:t>yhteen sopimaton</w:t>
      </w:r>
      <w:r>
        <w:t xml:space="preserve"> esim</w:t>
      </w:r>
      <w:r w:rsidR="00273C0A">
        <w:t>erkiksi</w:t>
      </w:r>
      <w:r>
        <w:t xml:space="preserve"> romaninuorten sukupuolen tai kehitysvaiheen kanssa. </w:t>
      </w:r>
    </w:p>
    <w:p w:rsidR="0084098E" w:rsidRDefault="00273C0A" w:rsidP="0084098E">
      <w:r>
        <w:t>K</w:t>
      </w:r>
      <w:r w:rsidR="0084098E">
        <w:t>oulutusorientaatio, oppimisvaikeudet, horjuva koulutuspolku, työelämän haaveet ja koulutusvalinnat eivät välttämättä kohtaa. Tilallinen eriytyminen (</w:t>
      </w:r>
      <w:proofErr w:type="spellStart"/>
      <w:r w:rsidR="0084098E">
        <w:t>etnistynyt</w:t>
      </w:r>
      <w:proofErr w:type="spellEnd"/>
      <w:r w:rsidR="0084098E">
        <w:t xml:space="preserve"> vuorovaikutus) saattaa luoda lisähaasteita.</w:t>
      </w:r>
    </w:p>
    <w:p w:rsidR="00273C0A" w:rsidRDefault="00273C0A" w:rsidP="0084098E"/>
    <w:p w:rsidR="00273C0A" w:rsidRPr="00791FC2" w:rsidRDefault="00273C0A" w:rsidP="0084098E"/>
    <w:p w:rsidR="00791FC2" w:rsidRPr="00273C0A" w:rsidRDefault="00273C0A" w:rsidP="00791FC2">
      <w:pPr>
        <w:rPr>
          <w:b/>
        </w:rPr>
      </w:pPr>
      <w:r w:rsidRPr="00273C0A">
        <w:rPr>
          <w:b/>
        </w:rPr>
        <w:t>Romanikielen aseman vahvistaminen</w:t>
      </w:r>
    </w:p>
    <w:p w:rsidR="00273C0A" w:rsidRPr="00791FC2" w:rsidRDefault="00273C0A" w:rsidP="00791FC2"/>
    <w:p w:rsidR="00A46B66" w:rsidRDefault="00791FC2" w:rsidP="00791FC2">
      <w:r w:rsidRPr="00791FC2">
        <w:t xml:space="preserve">Perustuslain </w:t>
      </w:r>
      <w:r w:rsidR="00A46B66" w:rsidRPr="00A46B66">
        <w:t xml:space="preserve">17 §:n 3 momentin </w:t>
      </w:r>
      <w:r w:rsidRPr="00791FC2">
        <w:t>mukaan romaneilla on oikeus ylläpitää ja kehittää</w:t>
      </w:r>
      <w:r w:rsidR="00A46B66">
        <w:t xml:space="preserve"> omaa kieltään ja kulttuuriaan</w:t>
      </w:r>
      <w:r w:rsidR="00D65E5E">
        <w:t>,</w:t>
      </w:r>
      <w:r w:rsidR="00A46B66">
        <w:t xml:space="preserve"> kuitenkaan </w:t>
      </w:r>
      <w:r w:rsidR="00A46B66" w:rsidRPr="00A46B66">
        <w:t>ei ole vielä löytänyt riittävää rakenteellista soveltamisalaa romanien kulttuurin ja historian sisällyttämisessä koulutusrakenteidemme tied</w:t>
      </w:r>
      <w:r w:rsidR="00A46B66">
        <w:t>ollisiin sisältötavoitteisiin eikä</w:t>
      </w:r>
      <w:r w:rsidR="00A46B66" w:rsidRPr="00A46B66">
        <w:t xml:space="preserve"> romanikielen käyttöalueiden turvaamiseen.</w:t>
      </w:r>
      <w:r w:rsidR="00A46B66">
        <w:t xml:space="preserve"> </w:t>
      </w:r>
    </w:p>
    <w:p w:rsidR="00A46B66" w:rsidRDefault="00A46B66" w:rsidP="00791FC2"/>
    <w:p w:rsidR="00791FC2" w:rsidRPr="00791FC2" w:rsidRDefault="00791FC2" w:rsidP="00791FC2">
      <w:r w:rsidRPr="00791FC2">
        <w:t xml:space="preserve">Suomessa puhuttu romanikielen pohjoinen murre, </w:t>
      </w:r>
      <w:proofErr w:type="spellStart"/>
      <w:r w:rsidRPr="00791FC2">
        <w:t>kaalo</w:t>
      </w:r>
      <w:proofErr w:type="spellEnd"/>
      <w:r w:rsidRPr="00791FC2">
        <w:t>, on vakava</w:t>
      </w:r>
      <w:r w:rsidR="000261CB">
        <w:t>sti uhanalainen, ja sen säilymi</w:t>
      </w:r>
      <w:r w:rsidRPr="00791FC2">
        <w:t xml:space="preserve">nen edellyttää </w:t>
      </w:r>
      <w:r w:rsidR="000261CB">
        <w:t>pikaisia toimenpiteitä. Romanit haluavat</w:t>
      </w:r>
      <w:r w:rsidRPr="00791FC2">
        <w:t xml:space="preserve"> romanikielen ja -kulttuurin arvojen säilyvän myös seuraaville sukupolville. Katoamassa olevan romanikieli ja sen opettaminen tulee resursoida ja turvata tehokkaasti. Suomen koulutus- ja kielipoliittiset kehittämi</w:t>
      </w:r>
      <w:r w:rsidR="000261CB">
        <w:t>stavoitteet tulee laajentaa kos</w:t>
      </w:r>
      <w:r w:rsidRPr="00791FC2">
        <w:t>kemaan myös romanikielen kehittämistä.</w:t>
      </w:r>
    </w:p>
    <w:p w:rsidR="00791FC2" w:rsidRPr="00791FC2" w:rsidRDefault="00791FC2" w:rsidP="00791FC2"/>
    <w:p w:rsidR="00791FC2" w:rsidRDefault="00791FC2" w:rsidP="00791FC2">
      <w:r w:rsidRPr="00791FC2">
        <w:t>Äskettäin opetushallituksessa käynnistynyt romanikielen elvytysselvityksen tekeminen on askel oikeaan suuntaan, mutta se ei riitä vielä turvaamaan romanikielen käytön laajentumista niin, että romanivanhemmat näkisivät kielen käytön arjessa hyödyllisenä ja</w:t>
      </w:r>
      <w:r w:rsidR="000261CB">
        <w:t xml:space="preserve"> lastensa koulutukseen kuuluva</w:t>
      </w:r>
      <w:r w:rsidRPr="00791FC2">
        <w:t>na asiana.</w:t>
      </w:r>
    </w:p>
    <w:p w:rsidR="000261CB" w:rsidRDefault="000261CB" w:rsidP="00791FC2"/>
    <w:p w:rsidR="000261CB" w:rsidRDefault="000261CB" w:rsidP="00791FC2">
      <w:r>
        <w:t xml:space="preserve">Toimenpide-ehdotuksissa tuomme esiin </w:t>
      </w:r>
      <w:r w:rsidR="00C1587A">
        <w:t xml:space="preserve">joitakin </w:t>
      </w:r>
      <w:r>
        <w:t xml:space="preserve">konkreettisia toimenpiteitä, joilla romaniväestön koulutustasoa, </w:t>
      </w:r>
      <w:r w:rsidR="00C1587A">
        <w:t>osallistu</w:t>
      </w:r>
      <w:r>
        <w:t xml:space="preserve">mista, osallisuutta ja yhdenvertaisuutta edistetään </w:t>
      </w:r>
      <w:r w:rsidR="00C1587A">
        <w:t>Suomessa.</w:t>
      </w:r>
    </w:p>
    <w:p w:rsidR="00273C0A" w:rsidRPr="00791FC2" w:rsidRDefault="00273C0A" w:rsidP="00791FC2"/>
    <w:p w:rsidR="00791FC2" w:rsidRPr="00791FC2" w:rsidRDefault="00791FC2" w:rsidP="00791FC2"/>
    <w:p w:rsidR="00791FC2" w:rsidRPr="0010282C" w:rsidRDefault="00791FC2" w:rsidP="00791FC2">
      <w:pPr>
        <w:rPr>
          <w:b/>
        </w:rPr>
      </w:pPr>
      <w:r w:rsidRPr="0010282C">
        <w:rPr>
          <w:b/>
        </w:rPr>
        <w:t>TOIMENPIDE-EHDOTUKSET</w:t>
      </w:r>
    </w:p>
    <w:p w:rsidR="00C1587A" w:rsidRDefault="00C1587A" w:rsidP="00791FC2"/>
    <w:p w:rsidR="00C1587A" w:rsidRPr="00791FC2" w:rsidRDefault="00C1587A" w:rsidP="00791FC2">
      <w:r>
        <w:t>Koulut, oppilaitokset</w:t>
      </w:r>
    </w:p>
    <w:p w:rsidR="00791FC2" w:rsidRPr="00791FC2" w:rsidRDefault="00791FC2" w:rsidP="00791FC2"/>
    <w:p w:rsidR="00791FC2" w:rsidRPr="00791FC2" w:rsidRDefault="00791FC2" w:rsidP="00791FC2"/>
    <w:p w:rsidR="00273C0A" w:rsidRPr="00791FC2" w:rsidRDefault="00791FC2" w:rsidP="00273C0A">
      <w:pPr>
        <w:pStyle w:val="Luettelokappale"/>
        <w:numPr>
          <w:ilvl w:val="0"/>
          <w:numId w:val="40"/>
        </w:numPr>
      </w:pPr>
      <w:r w:rsidRPr="00791FC2">
        <w:t xml:space="preserve">tulee laatia selkeä toimenpidesuunnitelma, jolla turvataan romanioppilaiden nivelvaiheet sekä opiskeluvalmiudet ja arvioidaan niiden toteutumista ja </w:t>
      </w:r>
      <w:r w:rsidR="000261CB">
        <w:t>tarvittaessa resursoidaan uudel</w:t>
      </w:r>
      <w:r w:rsidRPr="00791FC2">
        <w:t>leen -&gt; romanitaustaisia oppilaanohjaajia</w:t>
      </w:r>
      <w:r w:rsidR="0075044B">
        <w:t>.</w:t>
      </w:r>
    </w:p>
    <w:p w:rsidR="00791FC2" w:rsidRPr="00791FC2" w:rsidRDefault="00791FC2" w:rsidP="00791FC2"/>
    <w:p w:rsidR="00791FC2" w:rsidRDefault="00791FC2" w:rsidP="00273C0A">
      <w:pPr>
        <w:pStyle w:val="Luettelokappale"/>
        <w:numPr>
          <w:ilvl w:val="0"/>
          <w:numId w:val="40"/>
        </w:numPr>
      </w:pPr>
      <w:r w:rsidRPr="00791FC2">
        <w:t>tarvitaan erityiset tukitoimet romanipoikien koulukeskeytyksiin, jotka tulisi aloittaa jo ala-koulusta jatkuen yläkouluun ja jatko-opintoihin (romanipojat keskeyttävät koulunsa useammin, kuin tytöt, eivätkä saa päättötodistusta, eivätkä pääse/mene jatko-opintoihin)</w:t>
      </w:r>
      <w:r w:rsidR="0075044B">
        <w:t>.</w:t>
      </w:r>
    </w:p>
    <w:p w:rsidR="006D1214" w:rsidRDefault="006D1214" w:rsidP="006D1214">
      <w:pPr>
        <w:pStyle w:val="Luettelokappale"/>
      </w:pPr>
    </w:p>
    <w:p w:rsidR="006D1214" w:rsidRDefault="006D1214" w:rsidP="006D1214">
      <w:pPr>
        <w:pStyle w:val="Luettelokappale"/>
        <w:numPr>
          <w:ilvl w:val="0"/>
          <w:numId w:val="40"/>
        </w:numPr>
      </w:pPr>
      <w:r w:rsidRPr="006D1214">
        <w:t>tarvitaan välineitä, joilla sitouttaa myös perheitä koulunkäynnin tukemiseen, ohjaustyöhön ja valintapäätöksiin. Romanioppilaille koordinoidulla ohjaustyöllä voisi saada vanhempien ja lasten odotuksia kohtaamaan paremmin koulutusjärjestelmän tarjoamat mahdollisuudet</w:t>
      </w:r>
      <w:r>
        <w:t>.</w:t>
      </w:r>
      <w:bookmarkStart w:id="0" w:name="_GoBack"/>
      <w:bookmarkEnd w:id="0"/>
    </w:p>
    <w:p w:rsidR="00791FC2" w:rsidRPr="00791FC2" w:rsidRDefault="00791FC2" w:rsidP="00791FC2"/>
    <w:p w:rsidR="00791FC2" w:rsidRDefault="00791FC2" w:rsidP="006D1214">
      <w:pPr>
        <w:pStyle w:val="Luettelokappale"/>
        <w:numPr>
          <w:ilvl w:val="0"/>
          <w:numId w:val="40"/>
        </w:numPr>
      </w:pPr>
      <w:r w:rsidRPr="00791FC2">
        <w:t>tulee lisätä romanien historian ja yleisen romanitietouden lisäämistä kaikille luokka-asteille myös lukioon sekä ammatillisiin opintoihin.</w:t>
      </w:r>
    </w:p>
    <w:p w:rsidR="00273C0A" w:rsidRDefault="00273C0A" w:rsidP="000261CB">
      <w:pPr>
        <w:ind w:left="1300" w:hanging="1300"/>
      </w:pPr>
    </w:p>
    <w:p w:rsidR="00791FC2" w:rsidRPr="00791FC2" w:rsidRDefault="00791FC2" w:rsidP="00791FC2"/>
    <w:p w:rsidR="00791FC2" w:rsidRPr="00791FC2" w:rsidRDefault="00791FC2" w:rsidP="00791FC2">
      <w:r w:rsidRPr="00791FC2">
        <w:t>Romanikieli- ja kulttuuri</w:t>
      </w:r>
    </w:p>
    <w:p w:rsidR="00791FC2" w:rsidRPr="00791FC2" w:rsidRDefault="00791FC2" w:rsidP="00791FC2"/>
    <w:p w:rsidR="00791FC2" w:rsidRPr="00791FC2" w:rsidRDefault="00791FC2" w:rsidP="0039081A">
      <w:pPr>
        <w:pStyle w:val="Luettelokappale"/>
        <w:numPr>
          <w:ilvl w:val="0"/>
          <w:numId w:val="39"/>
        </w:numPr>
      </w:pPr>
      <w:r w:rsidRPr="00791FC2">
        <w:t>tulee resursoida romanikielisiin kielikylpyihin päiväkoteihi</w:t>
      </w:r>
      <w:r w:rsidR="00EA7994">
        <w:t>n ja kielipesätoimintaan nuoril</w:t>
      </w:r>
      <w:r w:rsidRPr="00791FC2">
        <w:t>le ja aikuisväestölle.</w:t>
      </w:r>
    </w:p>
    <w:p w:rsidR="00791FC2" w:rsidRPr="00791FC2" w:rsidRDefault="00791FC2" w:rsidP="00791FC2"/>
    <w:p w:rsidR="00791FC2" w:rsidRPr="00791FC2" w:rsidRDefault="00791FC2" w:rsidP="0039081A">
      <w:pPr>
        <w:pStyle w:val="Luettelokappale"/>
        <w:numPr>
          <w:ilvl w:val="0"/>
          <w:numId w:val="39"/>
        </w:numPr>
      </w:pPr>
      <w:r w:rsidRPr="00791FC2">
        <w:t>tulee resursoida digitaalisiin materiaaleihin kielenoppimisen</w:t>
      </w:r>
      <w:r w:rsidR="00C1587A">
        <w:t xml:space="preserve"> avuksi (lautapelit, kirjat, vi</w:t>
      </w:r>
      <w:r w:rsidRPr="00791FC2">
        <w:t>deot).</w:t>
      </w:r>
    </w:p>
    <w:p w:rsidR="00791FC2" w:rsidRPr="00791FC2" w:rsidRDefault="00791FC2" w:rsidP="00791FC2"/>
    <w:p w:rsidR="00273C0A" w:rsidRDefault="00791FC2" w:rsidP="00273C0A">
      <w:pPr>
        <w:pStyle w:val="Luettelokappale"/>
        <w:numPr>
          <w:ilvl w:val="0"/>
          <w:numId w:val="39"/>
        </w:numPr>
      </w:pPr>
      <w:r w:rsidRPr="00791FC2">
        <w:t xml:space="preserve">tulee määritellä tarkasti romanikielen elvytystoimenpiteet, </w:t>
      </w:r>
      <w:r w:rsidR="00C1587A">
        <w:t>miten sitä tehdään, kuka sitä te</w:t>
      </w:r>
      <w:r w:rsidRPr="00791FC2">
        <w:t>kee ja kenelle.</w:t>
      </w:r>
      <w:r w:rsidR="005B43B8">
        <w:t xml:space="preserve"> </w:t>
      </w:r>
    </w:p>
    <w:p w:rsidR="005B43B8" w:rsidRDefault="005B43B8" w:rsidP="005B43B8">
      <w:pPr>
        <w:ind w:left="1300" w:hanging="1300"/>
      </w:pPr>
    </w:p>
    <w:p w:rsidR="00791FC2" w:rsidRDefault="00791FC2" w:rsidP="00273C0A">
      <w:pPr>
        <w:pStyle w:val="Luettelokappale"/>
        <w:numPr>
          <w:ilvl w:val="0"/>
          <w:numId w:val="38"/>
        </w:numPr>
      </w:pPr>
      <w:r w:rsidRPr="00791FC2">
        <w:t>tulee laatia suunnitelma siitä, kuinka romanikielen opettajie</w:t>
      </w:r>
      <w:r w:rsidR="00EA7994">
        <w:t>n koulutus järjestetään (Helsin</w:t>
      </w:r>
      <w:r w:rsidRPr="00791FC2">
        <w:t>gin yliopiston romanikielen ja kulttuurin opetusyksikkö, opetushallitus) ja mikä taho siitä vastaa.</w:t>
      </w:r>
    </w:p>
    <w:p w:rsidR="005B43B8" w:rsidRDefault="005B43B8" w:rsidP="005B43B8"/>
    <w:p w:rsidR="005B43B8" w:rsidRDefault="005B43B8" w:rsidP="00273C0A">
      <w:pPr>
        <w:pStyle w:val="Luettelokappale"/>
        <w:numPr>
          <w:ilvl w:val="0"/>
          <w:numId w:val="38"/>
        </w:numPr>
      </w:pPr>
      <w:r>
        <w:t>tulee varmistaa romanikielen asema tulevaisuudessa esimerkiksi omalla kielilailla.</w:t>
      </w:r>
    </w:p>
    <w:p w:rsidR="005B43B8" w:rsidRDefault="005B43B8" w:rsidP="00C1587A">
      <w:pPr>
        <w:ind w:left="1300" w:hanging="1300"/>
      </w:pPr>
    </w:p>
    <w:p w:rsidR="00791FC2" w:rsidRPr="00791FC2" w:rsidRDefault="00791FC2" w:rsidP="00791FC2"/>
    <w:p w:rsidR="00791FC2" w:rsidRPr="00791FC2" w:rsidRDefault="00C1587A" w:rsidP="00791FC2">
      <w:r>
        <w:t xml:space="preserve"> </w:t>
      </w:r>
    </w:p>
    <w:p w:rsidR="00200C51" w:rsidRPr="00791FC2" w:rsidRDefault="00791FC2" w:rsidP="00791FC2">
      <w:r w:rsidRPr="00791FC2">
        <w:t xml:space="preserve">Romaniasiain neuvottelukunta tulee mielellään </w:t>
      </w:r>
      <w:r w:rsidR="00C1587A">
        <w:t>Sivistyslautakunnan kuultavaksi liittyen lausunnossamme esitettyihin huomioihin.</w:t>
      </w:r>
    </w:p>
    <w:p w:rsidR="00905208" w:rsidRDefault="00905208" w:rsidP="00905208"/>
    <w:p w:rsidR="000E0F0B" w:rsidRDefault="000E0F0B" w:rsidP="006B6877"/>
    <w:p w:rsidR="003A7E47" w:rsidRDefault="00791FC2" w:rsidP="0039081A">
      <w:pPr>
        <w:ind w:left="1293" w:firstLine="1304"/>
      </w:pPr>
      <w:r>
        <w:t>Helsingissä 5.5.2021</w:t>
      </w:r>
      <w:r w:rsidR="000E0F0B">
        <w:tab/>
      </w:r>
      <w:r w:rsidR="003A7E47">
        <w:tab/>
      </w:r>
    </w:p>
    <w:p w:rsidR="003A7E47" w:rsidRDefault="003A7E47" w:rsidP="00905208">
      <w:pPr>
        <w:ind w:left="2597"/>
      </w:pPr>
    </w:p>
    <w:p w:rsidR="003A7E47" w:rsidRDefault="003A7E47" w:rsidP="0039081A"/>
    <w:p w:rsidR="003A7E47" w:rsidRDefault="003A7E47" w:rsidP="003A7E47">
      <w:pPr>
        <w:ind w:left="2597"/>
      </w:pPr>
      <w:r>
        <w:t>Erityisasiantuntija</w:t>
      </w:r>
      <w:r>
        <w:tab/>
      </w:r>
      <w:r>
        <w:tab/>
        <w:t>Janette Grönfors</w:t>
      </w:r>
    </w:p>
    <w:p w:rsidR="00273C0A" w:rsidRDefault="003A7E47" w:rsidP="00273C0A">
      <w:pPr>
        <w:ind w:left="2597"/>
      </w:pPr>
      <w:r>
        <w:tab/>
        <w:t xml:space="preserve">vs. </w:t>
      </w:r>
      <w:r w:rsidR="00273C0A">
        <w:t>pääsihteeri</w:t>
      </w:r>
    </w:p>
    <w:p w:rsidR="006D1214" w:rsidRDefault="006D1214" w:rsidP="00273C0A">
      <w:pPr>
        <w:ind w:left="2597"/>
      </w:pPr>
    </w:p>
    <w:p w:rsidR="006D1214" w:rsidRDefault="006D1214" w:rsidP="00273C0A">
      <w:pPr>
        <w:ind w:left="2597"/>
      </w:pPr>
    </w:p>
    <w:p w:rsidR="0039081A" w:rsidRDefault="0039081A" w:rsidP="0039081A"/>
    <w:p w:rsidR="000E0F0B" w:rsidRDefault="00C1587A" w:rsidP="0039081A">
      <w:r>
        <w:t>TIEDOKSI</w:t>
      </w:r>
      <w:r w:rsidR="000E0F0B">
        <w:tab/>
      </w:r>
      <w:r>
        <w:tab/>
        <w:t>Romaniasiain neuvottelukunta</w:t>
      </w:r>
      <w:r w:rsidR="000E0F0B">
        <w:tab/>
      </w:r>
      <w:r w:rsidR="000E0F0B">
        <w:tab/>
      </w:r>
      <w:r w:rsidR="003A7E47">
        <w:tab/>
      </w:r>
    </w:p>
    <w:sectPr w:rsidR="000E0F0B" w:rsidSect="005F1C27">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22" w:rsidRDefault="001D2722">
      <w:r>
        <w:separator/>
      </w:r>
    </w:p>
  </w:endnote>
  <w:endnote w:type="continuationSeparator" w:id="0">
    <w:p w:rsidR="001D2722" w:rsidRDefault="001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5B297E" w:rsidRDefault="006D1214"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D34286" w:rsidRPr="005B297E" w:rsidRDefault="00D34286" w:rsidP="00D34286">
    <w:pPr>
      <w:spacing w:line="200" w:lineRule="atLeast"/>
      <w:rPr>
        <w:sz w:val="18"/>
      </w:rPr>
    </w:pPr>
  </w:p>
  <w:p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22" w:rsidRDefault="001D2722">
      <w:r>
        <w:separator/>
      </w:r>
    </w:p>
  </w:footnote>
  <w:footnote w:type="continuationSeparator" w:id="0">
    <w:p w:rsidR="001D2722" w:rsidRDefault="001D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6D1214">
      <w:rPr>
        <w:rStyle w:val="Sivunumero"/>
        <w:noProof/>
      </w:rPr>
      <w:t>3</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6D1214">
      <w:rPr>
        <w:rStyle w:val="Sivunumero"/>
        <w:noProof/>
      </w:rPr>
      <w:t>3</w:t>
    </w:r>
    <w:r w:rsidRPr="00987AD7">
      <w:rPr>
        <w:rStyle w:val="Sivunumero"/>
      </w:rPr>
      <w:fldChar w:fldCharType="end"/>
    </w:r>
    <w:r w:rsidRPr="00987AD7">
      <w:rPr>
        <w:rStyle w:val="Sivunumero"/>
      </w:rPr>
      <w:t>)</w:t>
    </w:r>
  </w:p>
  <w:p w:rsidR="000373BD" w:rsidRDefault="003C01B5"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rsidTr="00A85860">
      <w:trPr>
        <w:cantSplit/>
      </w:trPr>
      <w:tc>
        <w:tcPr>
          <w:tcW w:w="4255" w:type="dxa"/>
          <w:vMerge w:val="restart"/>
        </w:tcPr>
        <w:p w:rsidR="005F1C27" w:rsidRPr="00987AD7" w:rsidRDefault="005F1C27" w:rsidP="005F1C27"/>
      </w:tc>
      <w:tc>
        <w:tcPr>
          <w:tcW w:w="3546" w:type="dxa"/>
          <w:tcMar>
            <w:right w:w="284" w:type="dxa"/>
          </w:tcMar>
        </w:tcPr>
        <w:p w:rsidR="005F1C27" w:rsidRPr="00153384" w:rsidRDefault="005F1C27" w:rsidP="005F1C27">
          <w:pPr>
            <w:rPr>
              <w:caps/>
            </w:rPr>
          </w:pPr>
        </w:p>
      </w:tc>
      <w:tc>
        <w:tcPr>
          <w:tcW w:w="1384" w:type="dxa"/>
        </w:tcPr>
        <w:p w:rsidR="005F1C27" w:rsidRPr="00124AFB" w:rsidRDefault="005F1C27" w:rsidP="005F1C27"/>
      </w:tc>
      <w:tc>
        <w:tcPr>
          <w:tcW w:w="998" w:type="dxa"/>
        </w:tcPr>
        <w:p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6D1214">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6D1214">
            <w:rPr>
              <w:rStyle w:val="Sivunumero"/>
              <w:noProof/>
            </w:rPr>
            <w:t>3</w:t>
          </w:r>
          <w:r w:rsidRPr="00987AD7">
            <w:rPr>
              <w:rStyle w:val="Sivunumero"/>
            </w:rPr>
            <w:fldChar w:fldCharType="end"/>
          </w:r>
          <w:r w:rsidRPr="00987AD7">
            <w:rPr>
              <w:rStyle w:val="Sivunumero"/>
            </w:rPr>
            <w:t>)</w:t>
          </w:r>
        </w:p>
      </w:tc>
    </w:tr>
    <w:tr w:rsidR="005F1C27" w:rsidRPr="00987AD7" w:rsidTr="00A85860">
      <w:trPr>
        <w:cantSplit/>
      </w:trPr>
      <w:tc>
        <w:tcPr>
          <w:tcW w:w="4255" w:type="dxa"/>
          <w:vMerge/>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1384" w:type="dxa"/>
        </w:tcPr>
        <w:p w:rsidR="005F1C27" w:rsidRPr="00987AD7" w:rsidRDefault="005F1C27" w:rsidP="005F1C27">
          <w:pPr>
            <w:rPr>
              <w:rStyle w:val="Sivunumero"/>
            </w:rPr>
          </w:pPr>
        </w:p>
      </w:tc>
      <w:tc>
        <w:tcPr>
          <w:tcW w:w="998" w:type="dxa"/>
        </w:tcPr>
        <w:p w:rsidR="005F1C27" w:rsidRPr="00987AD7" w:rsidRDefault="005F1C27" w:rsidP="005F1C27">
          <w:pPr>
            <w:rPr>
              <w:rStyle w:val="Sivunumero"/>
            </w:rPr>
          </w:pPr>
        </w:p>
      </w:tc>
    </w:tr>
    <w:tr w:rsidR="005F1C27" w:rsidRPr="00987AD7" w:rsidTr="00A85860">
      <w:tc>
        <w:tcPr>
          <w:tcW w:w="4255" w:type="dxa"/>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2382" w:type="dxa"/>
          <w:gridSpan w:val="2"/>
        </w:tcPr>
        <w:p w:rsidR="005F1C27" w:rsidRPr="00124AFB" w:rsidRDefault="005F1C27" w:rsidP="005F1C27">
          <w:pPr>
            <w:rPr>
              <w:rStyle w:val="Sivunumero"/>
            </w:rPr>
          </w:pPr>
        </w:p>
      </w:tc>
    </w:tr>
  </w:tbl>
  <w:p w:rsidR="005F1C27" w:rsidRDefault="003C01B5"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E79F2"/>
    <w:multiLevelType w:val="hybridMultilevel"/>
    <w:tmpl w:val="FF061A12"/>
    <w:lvl w:ilvl="0" w:tplc="9D9AB436">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64946FE"/>
    <w:multiLevelType w:val="hybridMultilevel"/>
    <w:tmpl w:val="8F96FA10"/>
    <w:lvl w:ilvl="0" w:tplc="9D9AB436">
      <w:numFmt w:val="bullet"/>
      <w:lvlText w:val="•"/>
      <w:lvlJc w:val="left"/>
      <w:pPr>
        <w:ind w:left="1660" w:hanging="130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3" w15:restartNumberingAfterBreak="0">
    <w:nsid w:val="0BD87CA1"/>
    <w:multiLevelType w:val="hybridMultilevel"/>
    <w:tmpl w:val="ED6A7DD4"/>
    <w:lvl w:ilvl="0" w:tplc="9D9AB436">
      <w:numFmt w:val="bullet"/>
      <w:lvlText w:val="•"/>
      <w:lvlJc w:val="left"/>
      <w:pPr>
        <w:ind w:left="1660" w:hanging="360"/>
      </w:pPr>
      <w:rPr>
        <w:rFonts w:ascii="Myriad Pro" w:eastAsia="Times New Roman" w:hAnsi="Myriad Pro"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4" w15:restartNumberingAfterBreak="0">
    <w:nsid w:val="0D994636"/>
    <w:multiLevelType w:val="hybridMultilevel"/>
    <w:tmpl w:val="C048FF7E"/>
    <w:lvl w:ilvl="0" w:tplc="9D9AB436">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E6E54F6"/>
    <w:multiLevelType w:val="hybridMultilevel"/>
    <w:tmpl w:val="521EB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1511647"/>
    <w:multiLevelType w:val="hybridMultilevel"/>
    <w:tmpl w:val="AEC8B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36711A2"/>
    <w:multiLevelType w:val="hybridMultilevel"/>
    <w:tmpl w:val="641887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4DB414F"/>
    <w:multiLevelType w:val="hybridMultilevel"/>
    <w:tmpl w:val="38AA2850"/>
    <w:lvl w:ilvl="0" w:tplc="D298B4BA">
      <w:start w:val="1"/>
      <w:numFmt w:val="bullet"/>
      <w:lvlText w:val=""/>
      <w:lvlJc w:val="left"/>
      <w:pPr>
        <w:ind w:left="720" w:hanging="360"/>
      </w:pPr>
      <w:rPr>
        <w:rFonts w:ascii="Symbol" w:hAnsi="Symbo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AC24782"/>
    <w:multiLevelType w:val="hybridMultilevel"/>
    <w:tmpl w:val="D688B636"/>
    <w:lvl w:ilvl="0" w:tplc="9D9AB436">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1C6B5B82"/>
    <w:multiLevelType w:val="hybridMultilevel"/>
    <w:tmpl w:val="8C52CB9A"/>
    <w:lvl w:ilvl="0" w:tplc="9D9AB436">
      <w:numFmt w:val="bullet"/>
      <w:lvlText w:val="•"/>
      <w:lvlJc w:val="left"/>
      <w:pPr>
        <w:ind w:left="1660" w:hanging="360"/>
      </w:pPr>
      <w:rPr>
        <w:rFonts w:ascii="Myriad Pro" w:eastAsia="Times New Roman" w:hAnsi="Myriad Pro"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1" w15:restartNumberingAfterBreak="0">
    <w:nsid w:val="22461FFD"/>
    <w:multiLevelType w:val="hybridMultilevel"/>
    <w:tmpl w:val="3878AFE2"/>
    <w:lvl w:ilvl="0" w:tplc="9D9AB436">
      <w:numFmt w:val="bullet"/>
      <w:lvlText w:val="•"/>
      <w:lvlJc w:val="left"/>
      <w:pPr>
        <w:ind w:left="1660" w:hanging="130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2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24" w15:restartNumberingAfterBreak="0">
    <w:nsid w:val="323C6BB2"/>
    <w:multiLevelType w:val="hybridMultilevel"/>
    <w:tmpl w:val="F530FBA2"/>
    <w:lvl w:ilvl="0" w:tplc="9D9AB436">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6" w15:restartNumberingAfterBreak="0">
    <w:nsid w:val="334C3401"/>
    <w:multiLevelType w:val="hybridMultilevel"/>
    <w:tmpl w:val="824039CE"/>
    <w:lvl w:ilvl="0" w:tplc="9D9AB436">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4D7638F"/>
    <w:multiLevelType w:val="hybridMultilevel"/>
    <w:tmpl w:val="2C263C82"/>
    <w:lvl w:ilvl="0" w:tplc="9D9AB436">
      <w:numFmt w:val="bullet"/>
      <w:lvlText w:val="•"/>
      <w:lvlJc w:val="left"/>
      <w:pPr>
        <w:ind w:left="1660" w:hanging="130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EA74844"/>
    <w:multiLevelType w:val="hybridMultilevel"/>
    <w:tmpl w:val="30E88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49E218E"/>
    <w:multiLevelType w:val="hybridMultilevel"/>
    <w:tmpl w:val="1228F0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68F2168"/>
    <w:multiLevelType w:val="hybridMultilevel"/>
    <w:tmpl w:val="9DF43A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AE73AE0"/>
    <w:multiLevelType w:val="hybridMultilevel"/>
    <w:tmpl w:val="C390E208"/>
    <w:lvl w:ilvl="0" w:tplc="9D9AB436">
      <w:numFmt w:val="bullet"/>
      <w:lvlText w:val="•"/>
      <w:lvlJc w:val="left"/>
      <w:pPr>
        <w:ind w:left="1660" w:hanging="130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3" w15:restartNumberingAfterBreak="0">
    <w:nsid w:val="59EF6CF8"/>
    <w:multiLevelType w:val="hybridMultilevel"/>
    <w:tmpl w:val="55983AAA"/>
    <w:lvl w:ilvl="0" w:tplc="9D9AB436">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CE45252"/>
    <w:multiLevelType w:val="hybridMultilevel"/>
    <w:tmpl w:val="907C8116"/>
    <w:lvl w:ilvl="0" w:tplc="9D9AB436">
      <w:numFmt w:val="bullet"/>
      <w:lvlText w:val="•"/>
      <w:lvlJc w:val="left"/>
      <w:pPr>
        <w:ind w:left="360" w:hanging="360"/>
      </w:pPr>
      <w:rPr>
        <w:rFonts w:ascii="Myriad Pro" w:eastAsia="Times New Roman" w:hAnsi="Myriad Pro"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6" w15:restartNumberingAfterBreak="0">
    <w:nsid w:val="60014EE6"/>
    <w:multiLevelType w:val="hybridMultilevel"/>
    <w:tmpl w:val="4BB60760"/>
    <w:lvl w:ilvl="0" w:tplc="9D9AB436">
      <w:numFmt w:val="bullet"/>
      <w:lvlText w:val="•"/>
      <w:lvlJc w:val="left"/>
      <w:pPr>
        <w:ind w:left="360" w:hanging="360"/>
      </w:pPr>
      <w:rPr>
        <w:rFonts w:ascii="Myriad Pro" w:eastAsia="Times New Roman" w:hAnsi="Myriad Pro"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6C68267E"/>
    <w:multiLevelType w:val="hybridMultilevel"/>
    <w:tmpl w:val="F1C6FEC6"/>
    <w:lvl w:ilvl="0" w:tplc="9D9AB436">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D6177FC"/>
    <w:multiLevelType w:val="hybridMultilevel"/>
    <w:tmpl w:val="82D21000"/>
    <w:lvl w:ilvl="0" w:tplc="9D9AB436">
      <w:numFmt w:val="bullet"/>
      <w:lvlText w:val="•"/>
      <w:lvlJc w:val="left"/>
      <w:pPr>
        <w:ind w:left="1660" w:hanging="130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B6D63B8"/>
    <w:multiLevelType w:val="hybridMultilevel"/>
    <w:tmpl w:val="BE0443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5"/>
  </w:num>
  <w:num w:numId="4">
    <w:abstractNumId w:val="35"/>
  </w:num>
  <w:num w:numId="5">
    <w:abstractNumId w:val="23"/>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7"/>
  </w:num>
  <w:num w:numId="19">
    <w:abstractNumId w:val="16"/>
  </w:num>
  <w:num w:numId="20">
    <w:abstractNumId w:val="27"/>
  </w:num>
  <w:num w:numId="21">
    <w:abstractNumId w:val="31"/>
  </w:num>
  <w:num w:numId="22">
    <w:abstractNumId w:val="11"/>
  </w:num>
  <w:num w:numId="23">
    <w:abstractNumId w:val="38"/>
  </w:num>
  <w:num w:numId="24">
    <w:abstractNumId w:val="21"/>
  </w:num>
  <w:num w:numId="25">
    <w:abstractNumId w:val="39"/>
  </w:num>
  <w:num w:numId="26">
    <w:abstractNumId w:val="15"/>
  </w:num>
  <w:num w:numId="27">
    <w:abstractNumId w:val="29"/>
  </w:num>
  <w:num w:numId="28">
    <w:abstractNumId w:val="30"/>
  </w:num>
  <w:num w:numId="29">
    <w:abstractNumId w:val="18"/>
  </w:num>
  <w:num w:numId="30">
    <w:abstractNumId w:val="26"/>
  </w:num>
  <w:num w:numId="31">
    <w:abstractNumId w:val="13"/>
  </w:num>
  <w:num w:numId="32">
    <w:abstractNumId w:val="37"/>
  </w:num>
  <w:num w:numId="33">
    <w:abstractNumId w:val="10"/>
  </w:num>
  <w:num w:numId="34">
    <w:abstractNumId w:val="34"/>
  </w:num>
  <w:num w:numId="35">
    <w:abstractNumId w:val="20"/>
  </w:num>
  <w:num w:numId="36">
    <w:abstractNumId w:val="36"/>
  </w:num>
  <w:num w:numId="37">
    <w:abstractNumId w:val="33"/>
  </w:num>
  <w:num w:numId="38">
    <w:abstractNumId w:val="14"/>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61CB"/>
    <w:rsid w:val="000373BD"/>
    <w:rsid w:val="00054F87"/>
    <w:rsid w:val="00083F94"/>
    <w:rsid w:val="00087E2B"/>
    <w:rsid w:val="00091A97"/>
    <w:rsid w:val="00097739"/>
    <w:rsid w:val="000A3D09"/>
    <w:rsid w:val="000B20C6"/>
    <w:rsid w:val="000D79C4"/>
    <w:rsid w:val="000E0F0B"/>
    <w:rsid w:val="000F2157"/>
    <w:rsid w:val="000F4038"/>
    <w:rsid w:val="0010282C"/>
    <w:rsid w:val="00126ED1"/>
    <w:rsid w:val="00140EF8"/>
    <w:rsid w:val="00146B2A"/>
    <w:rsid w:val="00153384"/>
    <w:rsid w:val="001D2722"/>
    <w:rsid w:val="001D3BAB"/>
    <w:rsid w:val="00200C51"/>
    <w:rsid w:val="00273C0A"/>
    <w:rsid w:val="00296CF5"/>
    <w:rsid w:val="002C6C35"/>
    <w:rsid w:val="002F4346"/>
    <w:rsid w:val="002F52C2"/>
    <w:rsid w:val="003241A6"/>
    <w:rsid w:val="0039081A"/>
    <w:rsid w:val="003A704C"/>
    <w:rsid w:val="003A7E47"/>
    <w:rsid w:val="003C01B5"/>
    <w:rsid w:val="003D5A32"/>
    <w:rsid w:val="00404032"/>
    <w:rsid w:val="00421EF4"/>
    <w:rsid w:val="00451CEA"/>
    <w:rsid w:val="00471A62"/>
    <w:rsid w:val="00490C27"/>
    <w:rsid w:val="004C065B"/>
    <w:rsid w:val="004C2F28"/>
    <w:rsid w:val="00584043"/>
    <w:rsid w:val="00592B42"/>
    <w:rsid w:val="005A430F"/>
    <w:rsid w:val="005B297E"/>
    <w:rsid w:val="005B43B8"/>
    <w:rsid w:val="005D383F"/>
    <w:rsid w:val="005E1552"/>
    <w:rsid w:val="005F1333"/>
    <w:rsid w:val="005F1C27"/>
    <w:rsid w:val="005F2CDD"/>
    <w:rsid w:val="0066460B"/>
    <w:rsid w:val="006B6877"/>
    <w:rsid w:val="006D1214"/>
    <w:rsid w:val="006E44A5"/>
    <w:rsid w:val="00710B79"/>
    <w:rsid w:val="00734F8B"/>
    <w:rsid w:val="00741B65"/>
    <w:rsid w:val="0075044B"/>
    <w:rsid w:val="007644E7"/>
    <w:rsid w:val="0077386C"/>
    <w:rsid w:val="00791FC2"/>
    <w:rsid w:val="007D053C"/>
    <w:rsid w:val="007D631B"/>
    <w:rsid w:val="0082067C"/>
    <w:rsid w:val="0084098E"/>
    <w:rsid w:val="008423BA"/>
    <w:rsid w:val="0087207B"/>
    <w:rsid w:val="008D2F02"/>
    <w:rsid w:val="008D75A8"/>
    <w:rsid w:val="008E6496"/>
    <w:rsid w:val="008F3A17"/>
    <w:rsid w:val="00905208"/>
    <w:rsid w:val="009407C5"/>
    <w:rsid w:val="009472DE"/>
    <w:rsid w:val="009840D5"/>
    <w:rsid w:val="009C566F"/>
    <w:rsid w:val="00A46B66"/>
    <w:rsid w:val="00A53851"/>
    <w:rsid w:val="00A82B73"/>
    <w:rsid w:val="00A841EC"/>
    <w:rsid w:val="00A85860"/>
    <w:rsid w:val="00AB1C8F"/>
    <w:rsid w:val="00AC6300"/>
    <w:rsid w:val="00AE0F66"/>
    <w:rsid w:val="00AF01F5"/>
    <w:rsid w:val="00BC5827"/>
    <w:rsid w:val="00BE4D11"/>
    <w:rsid w:val="00BF6A37"/>
    <w:rsid w:val="00C0067E"/>
    <w:rsid w:val="00C1587A"/>
    <w:rsid w:val="00C27A86"/>
    <w:rsid w:val="00C44218"/>
    <w:rsid w:val="00C55D54"/>
    <w:rsid w:val="00D22A93"/>
    <w:rsid w:val="00D32FC1"/>
    <w:rsid w:val="00D34286"/>
    <w:rsid w:val="00D65E5E"/>
    <w:rsid w:val="00D9430E"/>
    <w:rsid w:val="00DD28BC"/>
    <w:rsid w:val="00DF29AA"/>
    <w:rsid w:val="00E067F2"/>
    <w:rsid w:val="00E40C68"/>
    <w:rsid w:val="00E6398E"/>
    <w:rsid w:val="00E82194"/>
    <w:rsid w:val="00EA7994"/>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925CC40"/>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5B4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v@eduskunta.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7187</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Grönfors Janette (STM)</dc:creator>
  <cp:keywords/>
  <cp:lastModifiedBy>Grönfors Janette (STM)</cp:lastModifiedBy>
  <cp:revision>2</cp:revision>
  <cp:lastPrinted>2020-10-29T07:50:00Z</cp:lastPrinted>
  <dcterms:created xsi:type="dcterms:W3CDTF">2021-05-06T03:39:00Z</dcterms:created>
  <dcterms:modified xsi:type="dcterms:W3CDTF">2021-05-06T03:39:00Z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